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CD6FBAF"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772E89">
            <w:rPr>
              <w:rFonts w:ascii="Times New Roman" w:hAnsi="Times New Roman" w:cs="Times New Roman"/>
              <w:sz w:val="24"/>
              <w:szCs w:val="24"/>
            </w:rPr>
            <w:t>LT-</w:t>
          </w:r>
          <w:r w:rsidRPr="00DE4E50">
            <w:rPr>
              <w:rFonts w:ascii="Times New Roman" w:hAnsi="Times New Roman" w:cs="Times New Roman"/>
              <w:sz w:val="24"/>
              <w:szCs w:val="24"/>
            </w:rPr>
            <w:t>621</w:t>
          </w:r>
          <w:r w:rsidR="00772E89">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1645F6F0"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A42CE1">
            <w:rPr>
              <w:rFonts w:ascii="Times New Roman" w:eastAsia="Times New Roman" w:hAnsi="Times New Roman" w:cs="Times New Roman"/>
              <w:sz w:val="24"/>
              <w:szCs w:val="24"/>
            </w:rPr>
            <w:t xml:space="preserve">administracijos nuolatinės viešųjų pirkimų </w:t>
          </w:r>
          <w:r w:rsidRPr="00B21947">
            <w:rPr>
              <w:rFonts w:ascii="Times New Roman" w:eastAsia="Times New Roman" w:hAnsi="Times New Roman" w:cs="Times New Roman"/>
              <w:sz w:val="24"/>
              <w:szCs w:val="24"/>
            </w:rPr>
            <w:t xml:space="preserve">(išskyrus mažos vertės) </w:t>
          </w:r>
          <w:r w:rsidRPr="00543932">
            <w:rPr>
              <w:rFonts w:ascii="Times New Roman" w:eastAsia="Times New Roman" w:hAnsi="Times New Roman" w:cs="Times New Roman"/>
              <w:sz w:val="24"/>
              <w:szCs w:val="24"/>
            </w:rPr>
            <w:t>komisijos posėdžio</w:t>
          </w:r>
          <w:r w:rsidR="0088686B" w:rsidRPr="00543932">
            <w:rPr>
              <w:rFonts w:ascii="Times New Roman" w:eastAsia="Times New Roman" w:hAnsi="Times New Roman" w:cs="Times New Roman"/>
              <w:sz w:val="24"/>
              <w:szCs w:val="24"/>
            </w:rPr>
            <w:t xml:space="preserve"> </w:t>
          </w:r>
          <w:r w:rsidR="008E2FAC" w:rsidRPr="00543932">
            <w:rPr>
              <w:rFonts w:ascii="Times New Roman" w:eastAsia="Times New Roman" w:hAnsi="Times New Roman" w:cs="Times New Roman"/>
              <w:sz w:val="24"/>
              <w:szCs w:val="24"/>
            </w:rPr>
            <w:t>202</w:t>
          </w:r>
          <w:r w:rsidR="00F33234" w:rsidRPr="00543932">
            <w:rPr>
              <w:rFonts w:ascii="Times New Roman" w:eastAsia="Times New Roman" w:hAnsi="Times New Roman" w:cs="Times New Roman"/>
              <w:sz w:val="24"/>
              <w:szCs w:val="24"/>
            </w:rPr>
            <w:t>5</w:t>
          </w:r>
          <w:r w:rsidR="008E2FAC" w:rsidRPr="00543932">
            <w:rPr>
              <w:rFonts w:ascii="Times New Roman" w:eastAsia="Times New Roman" w:hAnsi="Times New Roman" w:cs="Times New Roman"/>
              <w:sz w:val="24"/>
              <w:szCs w:val="24"/>
            </w:rPr>
            <w:t>-</w:t>
          </w:r>
          <w:r w:rsidR="000900EE">
            <w:rPr>
              <w:rFonts w:ascii="Times New Roman" w:eastAsia="Times New Roman" w:hAnsi="Times New Roman" w:cs="Times New Roman"/>
              <w:sz w:val="24"/>
              <w:szCs w:val="24"/>
            </w:rPr>
            <w:t>01</w:t>
          </w:r>
          <w:r w:rsidR="00772E89" w:rsidRPr="00543932">
            <w:rPr>
              <w:rFonts w:ascii="Times New Roman" w:eastAsia="Times New Roman" w:hAnsi="Times New Roman" w:cs="Times New Roman"/>
              <w:sz w:val="24"/>
              <w:szCs w:val="24"/>
            </w:rPr>
            <w:t>-</w:t>
          </w:r>
          <w:r w:rsidR="000900EE">
            <w:rPr>
              <w:rFonts w:ascii="Times New Roman" w:eastAsia="Times New Roman" w:hAnsi="Times New Roman" w:cs="Times New Roman"/>
              <w:sz w:val="24"/>
              <w:szCs w:val="24"/>
            </w:rPr>
            <w:t>20</w:t>
          </w:r>
          <w:r w:rsidR="008A2657" w:rsidRPr="00543932">
            <w:rPr>
              <w:rFonts w:ascii="Times New Roman" w:eastAsia="Times New Roman" w:hAnsi="Times New Roman" w:cs="Times New Roman"/>
              <w:sz w:val="24"/>
              <w:szCs w:val="24"/>
            </w:rPr>
            <w:t xml:space="preserve"> </w:t>
          </w:r>
          <w:r w:rsidRPr="00543932">
            <w:rPr>
              <w:rFonts w:ascii="Times New Roman" w:eastAsia="Times New Roman" w:hAnsi="Times New Roman" w:cs="Times New Roman"/>
              <w:sz w:val="24"/>
              <w:szCs w:val="24"/>
            </w:rPr>
            <w:t>pro</w:t>
          </w:r>
          <w:r w:rsidR="0082254B" w:rsidRPr="00543932">
            <w:rPr>
              <w:rFonts w:ascii="Times New Roman" w:eastAsia="Times New Roman" w:hAnsi="Times New Roman" w:cs="Times New Roman"/>
              <w:sz w:val="24"/>
              <w:szCs w:val="24"/>
            </w:rPr>
            <w:t xml:space="preserve">tokolu Nr. </w:t>
          </w:r>
          <w:r w:rsidR="00F14AC6" w:rsidRPr="00543932">
            <w:rPr>
              <w:rFonts w:ascii="Times New Roman" w:eastAsia="Times New Roman" w:hAnsi="Times New Roman" w:cs="Times New Roman"/>
              <w:sz w:val="24"/>
              <w:szCs w:val="24"/>
            </w:rPr>
            <w:t>JVI-</w:t>
          </w:r>
          <w:r w:rsidR="007B6873">
            <w:rPr>
              <w:rFonts w:ascii="Times New Roman" w:eastAsia="Times New Roman" w:hAnsi="Times New Roman" w:cs="Times New Roman"/>
              <w:sz w:val="24"/>
              <w:szCs w:val="24"/>
            </w:rPr>
            <w:t>3</w:t>
          </w:r>
          <w:r w:rsidR="00EB0421">
            <w:rPr>
              <w:rFonts w:ascii="Times New Roman" w:eastAsia="Times New Roman" w:hAnsi="Times New Roman" w:cs="Times New Roman"/>
              <w:sz w:val="24"/>
              <w:szCs w:val="24"/>
            </w:rPr>
            <w:t>5</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C045AE1" w:rsidR="00C71CF9" w:rsidRPr="001031E0" w:rsidRDefault="00A0317A" w:rsidP="001031E0">
          <w:pPr>
            <w:spacing w:after="0" w:line="240" w:lineRule="auto"/>
            <w:ind w:right="49"/>
            <w:jc w:val="center"/>
            <w:rPr>
              <w:rFonts w:ascii="Times New Roman" w:eastAsia="Calibri" w:hAnsi="Times New Roman" w:cs="Times New Roman"/>
              <w:b/>
              <w:bCs/>
              <w:caps/>
              <w:sz w:val="24"/>
              <w:szCs w:val="24"/>
            </w:rPr>
          </w:pPr>
          <w:r w:rsidRPr="009C6D97">
            <w:rPr>
              <w:rFonts w:ascii="Times New Roman" w:hAnsi="Times New Roman" w:cs="Times New Roman"/>
              <w:b/>
              <w:bCs/>
              <w:sz w:val="24"/>
              <w:szCs w:val="24"/>
            </w:rPr>
            <w:t>SUPAPRASTINTO</w:t>
          </w:r>
          <w:r w:rsidR="00E366F1" w:rsidRPr="009C6D97">
            <w:rPr>
              <w:rFonts w:ascii="Times New Roman" w:hAnsi="Times New Roman" w:cs="Times New Roman"/>
              <w:b/>
              <w:bCs/>
              <w:sz w:val="24"/>
              <w:szCs w:val="24"/>
            </w:rPr>
            <w:t xml:space="preserve"> </w:t>
          </w:r>
          <w:r w:rsidR="00C71CF9" w:rsidRPr="009C6D97">
            <w:rPr>
              <w:rFonts w:ascii="Times New Roman" w:hAnsi="Times New Roman" w:cs="Times New Roman"/>
              <w:b/>
              <w:bCs/>
              <w:sz w:val="24"/>
              <w:szCs w:val="24"/>
            </w:rPr>
            <w:t xml:space="preserve">VIEŠOJO </w:t>
          </w:r>
          <w:r w:rsidR="00C71CF9" w:rsidRPr="00772E89">
            <w:rPr>
              <w:rFonts w:ascii="Times New Roman" w:hAnsi="Times New Roman" w:cs="Times New Roman"/>
              <w:b/>
              <w:bCs/>
              <w:sz w:val="24"/>
              <w:szCs w:val="24"/>
            </w:rPr>
            <w:t>PIRKIMO „</w:t>
          </w:r>
          <w:r w:rsidR="00181491" w:rsidRPr="00181491">
            <w:rPr>
              <w:rFonts w:ascii="Times New Roman" w:eastAsia="Calibri" w:hAnsi="Times New Roman" w:cs="Times New Roman"/>
              <w:b/>
              <w:bCs/>
              <w:caps/>
              <w:sz w:val="24"/>
              <w:szCs w:val="24"/>
            </w:rPr>
            <w:t>Vietinės reikšmės kelio Nr. AL1223 Luksnėnai - Kurnėnai – Laburdiškės ruožo</w:t>
          </w:r>
          <w:r w:rsidR="00FB62C4">
            <w:rPr>
              <w:rFonts w:ascii="Times New Roman" w:eastAsia="Calibri" w:hAnsi="Times New Roman" w:cs="Times New Roman"/>
              <w:b/>
              <w:bCs/>
              <w:caps/>
              <w:sz w:val="24"/>
              <w:szCs w:val="24"/>
            </w:rPr>
            <w:t xml:space="preserve"> (II etapas)</w:t>
          </w:r>
          <w:r w:rsidR="00181491" w:rsidRPr="00181491">
            <w:rPr>
              <w:rFonts w:ascii="Times New Roman" w:eastAsia="Calibri" w:hAnsi="Times New Roman" w:cs="Times New Roman"/>
              <w:b/>
              <w:bCs/>
              <w:caps/>
              <w:sz w:val="24"/>
              <w:szCs w:val="24"/>
            </w:rPr>
            <w:t>, Miroslavo sen., Alytaus r. sav. kapitalinio remonto</w:t>
          </w:r>
          <w:r w:rsidR="003A0D29" w:rsidRPr="00B22F63">
            <w:rPr>
              <w:rFonts w:ascii="Times New Roman" w:eastAsia="Calibri" w:hAnsi="Times New Roman" w:cs="Times New Roman"/>
              <w:b/>
              <w:bCs/>
              <w:caps/>
              <w:sz w:val="24"/>
              <w:szCs w:val="24"/>
            </w:rPr>
            <w:t xml:space="preserve"> darbų</w:t>
          </w:r>
          <w:r w:rsidR="00C71CF9" w:rsidRPr="00772E89">
            <w:rPr>
              <w:rFonts w:ascii="Times New Roman" w:hAnsi="Times New Roman" w:cs="Times New Roman"/>
              <w:b/>
              <w:bCs/>
              <w:sz w:val="24"/>
              <w:szCs w:val="24"/>
            </w:rPr>
            <w:t>“</w:t>
          </w:r>
        </w:p>
        <w:p w14:paraId="24149E98" w14:textId="54D83FA0" w:rsidR="00C71CF9" w:rsidRPr="00772E89" w:rsidRDefault="00C71CF9" w:rsidP="00C71CF9">
          <w:pPr>
            <w:spacing w:after="120" w:line="240" w:lineRule="auto"/>
            <w:ind w:left="567"/>
            <w:contextualSpacing/>
            <w:jc w:val="center"/>
            <w:rPr>
              <w:rFonts w:ascii="Times New Roman" w:hAnsi="Times New Roman" w:cs="Times New Roman"/>
              <w:b/>
              <w:bCs/>
              <w:sz w:val="24"/>
              <w:szCs w:val="24"/>
            </w:rPr>
          </w:pPr>
          <w:r w:rsidRPr="00772E89">
            <w:rPr>
              <w:rFonts w:ascii="Times New Roman" w:hAnsi="Times New Roman" w:cs="Times New Roman"/>
              <w:b/>
              <w:bCs/>
              <w:sz w:val="24"/>
              <w:szCs w:val="24"/>
            </w:rPr>
            <w:t>ATVIRO KONKURSO SPECIALIOSIOS SĄLYGOS</w:t>
          </w:r>
        </w:p>
        <w:p w14:paraId="0038EA67" w14:textId="21F50C30" w:rsidR="00C71CF9" w:rsidRPr="00772E89" w:rsidRDefault="009972E4" w:rsidP="00C71CF9">
          <w:pPr>
            <w:spacing w:after="120" w:line="20" w:lineRule="atLeast"/>
            <w:contextualSpacing/>
            <w:jc w:val="center"/>
            <w:rPr>
              <w:rFonts w:cstheme="minorHAnsi"/>
              <w:b/>
              <w:bCs/>
              <w:color w:val="00B050"/>
              <w:sz w:val="24"/>
              <w:szCs w:val="24"/>
            </w:rPr>
          </w:pPr>
          <w:r w:rsidRPr="00772E89">
            <w:rPr>
              <w:rFonts w:ascii="Times New Roman" w:hAnsi="Times New Roman" w:cs="Times New Roman"/>
              <w:b/>
              <w:bCs/>
              <w:sz w:val="24"/>
              <w:szCs w:val="24"/>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1031E0">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rsidP="00375C4E">
              <w:pPr>
                <w:pStyle w:val="Turinys1"/>
                <w:rPr>
                  <w:noProof/>
                  <w:sz w:val="22"/>
                  <w:szCs w:val="22"/>
                </w:rPr>
              </w:pPr>
              <w:r w:rsidRPr="00DE4E50">
                <w:rPr>
                  <w:color w:val="2B579A"/>
                  <w:shd w:val="clear" w:color="auto" w:fill="E6E6E6"/>
                </w:rPr>
                <w:fldChar w:fldCharType="begin"/>
              </w:r>
              <w:r w:rsidRPr="00DE4E50">
                <w:instrText xml:space="preserve"> TOC \o "1-3" \h \z \u </w:instrText>
              </w:r>
              <w:r w:rsidRPr="00DE4E50">
                <w:rPr>
                  <w:color w:val="2B579A"/>
                  <w:shd w:val="clear" w:color="auto" w:fill="E6E6E6"/>
                </w:rPr>
                <w:fldChar w:fldCharType="separate"/>
              </w:r>
              <w:hyperlink w:anchor="_Toc162954657" w:history="1">
                <w:r w:rsidR="00C07A80" w:rsidRPr="00A70F5A">
                  <w:rPr>
                    <w:rStyle w:val="Hipersaitas"/>
                    <w:b/>
                    <w:noProof/>
                  </w:rPr>
                  <w:t>1.</w:t>
                </w:r>
                <w:r w:rsidR="00C07A80" w:rsidRPr="00A70F5A">
                  <w:rPr>
                    <w:noProof/>
                    <w:sz w:val="22"/>
                    <w:szCs w:val="22"/>
                  </w:rPr>
                  <w:tab/>
                </w:r>
                <w:r w:rsidR="00C07A80" w:rsidRPr="00A70F5A">
                  <w:rPr>
                    <w:rStyle w:val="Hipersaitas"/>
                    <w:b/>
                    <w:noProof/>
                  </w:rPr>
                  <w:t>Bendra informacija</w:t>
                </w:r>
                <w:r w:rsidR="00C07A80" w:rsidRPr="00A70F5A">
                  <w:rPr>
                    <w:noProof/>
                    <w:webHidden/>
                  </w:rPr>
                  <w:tab/>
                </w:r>
                <w:r w:rsidR="00EC1B42" w:rsidRPr="00A70F5A">
                  <w:rPr>
                    <w:noProof/>
                    <w:webHidden/>
                  </w:rPr>
                  <w:t>3</w:t>
                </w:r>
              </w:hyperlink>
            </w:p>
            <w:p w14:paraId="3C466F32" w14:textId="0D897514" w:rsidR="00C07A80" w:rsidRPr="00A70F5A" w:rsidRDefault="00C07A80" w:rsidP="00375C4E">
              <w:pPr>
                <w:pStyle w:val="Turinys1"/>
                <w:rPr>
                  <w:noProof/>
                  <w:sz w:val="22"/>
                  <w:szCs w:val="22"/>
                </w:rPr>
              </w:pPr>
              <w:hyperlink w:anchor="_Toc162954658" w:history="1">
                <w:r w:rsidRPr="00A70F5A">
                  <w:rPr>
                    <w:rStyle w:val="Hipersaitas"/>
                    <w:b/>
                    <w:noProof/>
                  </w:rPr>
                  <w:t>2.</w:t>
                </w:r>
                <w:r w:rsidRPr="00A70F5A">
                  <w:rPr>
                    <w:noProof/>
                    <w:sz w:val="22"/>
                    <w:szCs w:val="22"/>
                  </w:rPr>
                  <w:tab/>
                </w:r>
                <w:r w:rsidRPr="00A70F5A">
                  <w:rPr>
                    <w:rStyle w:val="Hipersaitas"/>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rsidP="00375C4E">
              <w:pPr>
                <w:pStyle w:val="Turinys1"/>
                <w:rPr>
                  <w:noProof/>
                  <w:sz w:val="22"/>
                  <w:szCs w:val="22"/>
                </w:rPr>
              </w:pPr>
              <w:hyperlink w:anchor="_Toc162954659" w:history="1">
                <w:r w:rsidRPr="00A70F5A">
                  <w:rPr>
                    <w:rStyle w:val="Hipersaitas"/>
                    <w:b/>
                    <w:noProof/>
                  </w:rPr>
                  <w:t>3.</w:t>
                </w:r>
                <w:r w:rsidRPr="00A70F5A">
                  <w:rPr>
                    <w:noProof/>
                    <w:sz w:val="22"/>
                    <w:szCs w:val="22"/>
                  </w:rPr>
                  <w:tab/>
                </w:r>
                <w:r w:rsidRPr="00A70F5A">
                  <w:rPr>
                    <w:rStyle w:val="Hipersaitas"/>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rsidP="00375C4E">
              <w:pPr>
                <w:pStyle w:val="Turinys1"/>
                <w:rPr>
                  <w:noProof/>
                  <w:sz w:val="22"/>
                  <w:szCs w:val="22"/>
                </w:rPr>
              </w:pPr>
              <w:hyperlink w:anchor="_Toc162954660" w:history="1">
                <w:r w:rsidRPr="00A70F5A">
                  <w:rPr>
                    <w:rStyle w:val="Hipersaitas"/>
                    <w:b/>
                    <w:noProof/>
                  </w:rPr>
                  <w:t>4.</w:t>
                </w:r>
                <w:r w:rsidRPr="00A70F5A">
                  <w:rPr>
                    <w:noProof/>
                    <w:sz w:val="22"/>
                    <w:szCs w:val="22"/>
                  </w:rPr>
                  <w:tab/>
                </w:r>
                <w:r w:rsidRPr="00A70F5A">
                  <w:rPr>
                    <w:rStyle w:val="Hipersaitas"/>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rsidP="00375C4E">
              <w:pPr>
                <w:pStyle w:val="Turinys1"/>
                <w:rPr>
                  <w:noProof/>
                  <w:sz w:val="22"/>
                  <w:szCs w:val="22"/>
                </w:rPr>
              </w:pPr>
              <w:hyperlink w:anchor="_Toc162954661" w:history="1">
                <w:r w:rsidRPr="00A70F5A">
                  <w:rPr>
                    <w:rStyle w:val="Hipersaitas"/>
                    <w:b/>
                    <w:noProof/>
                  </w:rPr>
                  <w:t>5.</w:t>
                </w:r>
                <w:r w:rsidRPr="00A70F5A">
                  <w:rPr>
                    <w:noProof/>
                    <w:sz w:val="22"/>
                    <w:szCs w:val="22"/>
                  </w:rPr>
                  <w:tab/>
                </w:r>
                <w:r w:rsidRPr="00A70F5A">
                  <w:rPr>
                    <w:rStyle w:val="Hipersaitas"/>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rsidP="00375C4E">
              <w:pPr>
                <w:pStyle w:val="Turinys1"/>
                <w:rPr>
                  <w:noProof/>
                  <w:sz w:val="22"/>
                  <w:szCs w:val="22"/>
                </w:rPr>
              </w:pPr>
              <w:hyperlink w:anchor="_Toc162954662" w:history="1">
                <w:r w:rsidRPr="00A70F5A">
                  <w:rPr>
                    <w:rStyle w:val="Hipersaitas"/>
                    <w:rFonts w:eastAsia="Calibri"/>
                    <w:b/>
                    <w:noProof/>
                  </w:rPr>
                  <w:t>6.</w:t>
                </w:r>
                <w:r w:rsidRPr="00A70F5A">
                  <w:rPr>
                    <w:noProof/>
                    <w:sz w:val="22"/>
                    <w:szCs w:val="22"/>
                  </w:rPr>
                  <w:tab/>
                </w:r>
                <w:r w:rsidRPr="00A70F5A">
                  <w:rPr>
                    <w:rStyle w:val="Hipersaitas"/>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rsidP="00375C4E">
              <w:pPr>
                <w:pStyle w:val="Turinys1"/>
                <w:rPr>
                  <w:noProof/>
                  <w:sz w:val="22"/>
                  <w:szCs w:val="22"/>
                </w:rPr>
              </w:pPr>
              <w:hyperlink w:anchor="_Toc162954663" w:history="1">
                <w:r w:rsidRPr="00A70F5A">
                  <w:rPr>
                    <w:rStyle w:val="Hipersaitas"/>
                    <w:rFonts w:eastAsia="Calibri"/>
                    <w:b/>
                    <w:noProof/>
                  </w:rPr>
                  <w:t>7.</w:t>
                </w:r>
                <w:r w:rsidRPr="00A70F5A">
                  <w:rPr>
                    <w:noProof/>
                    <w:sz w:val="22"/>
                    <w:szCs w:val="22"/>
                  </w:rPr>
                  <w:tab/>
                </w:r>
                <w:r w:rsidRPr="00A70F5A">
                  <w:rPr>
                    <w:rStyle w:val="Hipersaitas"/>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rsidP="00375C4E">
              <w:pPr>
                <w:pStyle w:val="Turinys1"/>
                <w:rPr>
                  <w:noProof/>
                  <w:sz w:val="22"/>
                  <w:szCs w:val="22"/>
                </w:rPr>
              </w:pPr>
              <w:hyperlink w:anchor="_Toc162954664" w:history="1">
                <w:r w:rsidRPr="00A70F5A">
                  <w:rPr>
                    <w:rStyle w:val="Hipersaitas"/>
                    <w:rFonts w:eastAsia="Calibri"/>
                    <w:b/>
                    <w:noProof/>
                  </w:rPr>
                  <w:t>8.</w:t>
                </w:r>
                <w:r w:rsidRPr="00A70F5A">
                  <w:rPr>
                    <w:noProof/>
                    <w:sz w:val="22"/>
                    <w:szCs w:val="22"/>
                  </w:rPr>
                  <w:tab/>
                </w:r>
                <w:r w:rsidRPr="00A70F5A">
                  <w:rPr>
                    <w:rStyle w:val="Hipersaitas"/>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rsidP="00375C4E">
              <w:pPr>
                <w:pStyle w:val="Turinys1"/>
                <w:rPr>
                  <w:noProof/>
                </w:rPr>
              </w:pPr>
              <w:hyperlink w:anchor="_Toc162954665" w:history="1">
                <w:r w:rsidRPr="00A70F5A">
                  <w:rPr>
                    <w:rStyle w:val="Hipersaitas"/>
                    <w:rFonts w:eastAsia="Calibri"/>
                    <w:b/>
                    <w:noProof/>
                  </w:rPr>
                  <w:t>9.</w:t>
                </w:r>
                <w:r w:rsidRPr="00A70F5A">
                  <w:rPr>
                    <w:noProof/>
                    <w:sz w:val="22"/>
                    <w:szCs w:val="22"/>
                  </w:rPr>
                  <w:tab/>
                </w:r>
                <w:r w:rsidRPr="00A70F5A">
                  <w:rPr>
                    <w:rStyle w:val="Hipersaitas"/>
                    <w:b/>
                    <w:noProof/>
                  </w:rPr>
                  <w:t>Sutarties sudarymas</w:t>
                </w:r>
                <w:r w:rsidRPr="00A70F5A">
                  <w:rPr>
                    <w:noProof/>
                    <w:webHidden/>
                  </w:rPr>
                  <w:tab/>
                </w:r>
                <w:r w:rsidR="00E5236C" w:rsidRPr="00A70F5A">
                  <w:rPr>
                    <w:noProof/>
                    <w:webHidden/>
                  </w:rPr>
                  <w:t>5</w:t>
                </w:r>
              </w:hyperlink>
            </w:p>
            <w:p w14:paraId="301CC89A" w14:textId="77777777" w:rsidR="00AC1C88" w:rsidRPr="00375C4E" w:rsidRDefault="00AC1C88" w:rsidP="00375C4E">
              <w:pPr>
                <w:pStyle w:val="Turinys1"/>
              </w:pPr>
              <w:hyperlink w:anchor="_Toc162954666" w:history="1">
                <w:r w:rsidRPr="00375C4E">
                  <w:rPr>
                    <w:rStyle w:val="Hipersaitas"/>
                  </w:rPr>
                  <w:t>Pirkimo sąlygų 1 priedas „Terminai“</w:t>
                </w:r>
              </w:hyperlink>
              <w:r w:rsidRPr="00375C4E">
                <w:t xml:space="preserve"> </w:t>
              </w:r>
            </w:p>
            <w:p w14:paraId="746A1CBB" w14:textId="07131FFB" w:rsidR="00066418" w:rsidRPr="001A3B67" w:rsidRDefault="00066418" w:rsidP="001031E0">
              <w:pPr>
                <w:pStyle w:val="Turinys2"/>
                <w:jc w:val="left"/>
                <w:rPr>
                  <w:sz w:val="22"/>
                  <w:szCs w:val="22"/>
                </w:rPr>
              </w:pPr>
              <w:hyperlink w:anchor="_Toc162954667" w:history="1">
                <w:r w:rsidRPr="001A3B67">
                  <w:rPr>
                    <w:rStyle w:val="Hipersaitas"/>
                    <w:rFonts w:eastAsia="Calibri"/>
                  </w:rPr>
                  <w:t>Pirkimo sąlygų 2 priedas „</w:t>
                </w:r>
                <w:r w:rsidR="008A724D">
                  <w:rPr>
                    <w:rStyle w:val="Hipersaitas"/>
                    <w:rFonts w:eastAsia="Calibri"/>
                  </w:rPr>
                  <w:t>K</w:t>
                </w:r>
                <w:r w:rsidRPr="001A3B67">
                  <w:rPr>
                    <w:rStyle w:val="Hipersaitas"/>
                    <w:rFonts w:eastAsia="Calibri"/>
                  </w:rPr>
                  <w:t xml:space="preserve">apitalinio remonto </w:t>
                </w:r>
                <w:r w:rsidR="00FF5ACE">
                  <w:rPr>
                    <w:rStyle w:val="Hipersaitas"/>
                    <w:rFonts w:eastAsia="Calibri"/>
                  </w:rPr>
                  <w:t>projektas</w:t>
                </w:r>
                <w:r w:rsidRPr="001A3B67">
                  <w:rPr>
                    <w:rStyle w:val="Hipersaitas"/>
                    <w:rFonts w:eastAsia="Calibri"/>
                  </w:rPr>
                  <w:t>“</w:t>
                </w:r>
              </w:hyperlink>
              <w:r w:rsidR="008A724D">
                <w:t xml:space="preserve"> </w:t>
              </w:r>
            </w:p>
            <w:p w14:paraId="25DD30CA" w14:textId="77777777" w:rsidR="00066418" w:rsidRPr="001A3B67" w:rsidRDefault="00066418" w:rsidP="001031E0">
              <w:pPr>
                <w:pStyle w:val="Turinys2"/>
                <w:jc w:val="left"/>
                <w:rPr>
                  <w:sz w:val="22"/>
                  <w:szCs w:val="22"/>
                </w:rPr>
              </w:pPr>
              <w:hyperlink w:anchor="_Toc162954668" w:history="1">
                <w:r w:rsidRPr="001A3B67">
                  <w:rPr>
                    <w:rStyle w:val="Hipersaitas"/>
                    <w:rFonts w:eastAsia="Calibri"/>
                  </w:rPr>
                  <w:t>Pirkimo sąlygų 3 priedas „Tiekėjų pašalinimo pagrindai“</w:t>
                </w:r>
              </w:hyperlink>
              <w:r w:rsidRPr="001A3B67">
                <w:rPr>
                  <w:sz w:val="22"/>
                  <w:szCs w:val="22"/>
                </w:rPr>
                <w:t xml:space="preserve"> </w:t>
              </w:r>
            </w:p>
            <w:p w14:paraId="31A57CCA" w14:textId="77777777" w:rsidR="00066418" w:rsidRPr="001A3B67" w:rsidRDefault="00066418" w:rsidP="001031E0">
              <w:pPr>
                <w:pStyle w:val="Turinys2"/>
                <w:jc w:val="left"/>
                <w:rPr>
                  <w:sz w:val="22"/>
                  <w:szCs w:val="22"/>
                </w:rPr>
              </w:pPr>
              <w:hyperlink w:anchor="_Toc162954669" w:history="1">
                <w:r w:rsidRPr="001A3B67">
                  <w:rPr>
                    <w:rStyle w:val="Hipersaitas"/>
                    <w:rFonts w:eastAsia="Calibri"/>
                  </w:rPr>
                  <w:t>Pirkimo sąlygų 4 priedas „Tiekėjų kvalifikacijos reikalavimai ir reikalaujami kokybės bei aplinkos apsaugos vadybos sistemų standartai“</w:t>
                </w:r>
              </w:hyperlink>
              <w:r w:rsidRPr="001A3B67">
                <w:rPr>
                  <w:sz w:val="22"/>
                  <w:szCs w:val="22"/>
                </w:rPr>
                <w:t xml:space="preserve"> </w:t>
              </w:r>
            </w:p>
            <w:p w14:paraId="34B12F32" w14:textId="72497D16" w:rsidR="00066418" w:rsidRPr="001A3B67" w:rsidRDefault="00066418" w:rsidP="001031E0">
              <w:pPr>
                <w:pStyle w:val="Turinys2"/>
                <w:jc w:val="left"/>
                <w:rPr>
                  <w:sz w:val="22"/>
                  <w:szCs w:val="22"/>
                </w:rPr>
              </w:pPr>
              <w:hyperlink w:anchor="_Toc162954670" w:history="1">
                <w:r w:rsidRPr="001A3B67">
                  <w:rPr>
                    <w:rStyle w:val="Hipersaitas"/>
                    <w:rFonts w:eastAsia="Calibri"/>
                  </w:rPr>
                  <w:t xml:space="preserve">Pirkimo sąlygų 5 priedas „EBVPD“ </w:t>
                </w:r>
              </w:hyperlink>
            </w:p>
            <w:p w14:paraId="32F37DD6" w14:textId="76586EE7" w:rsidR="00066418" w:rsidRPr="008A12BE" w:rsidRDefault="00066418" w:rsidP="001031E0">
              <w:pPr>
                <w:pStyle w:val="Turinys2"/>
                <w:jc w:val="left"/>
                <w:rPr>
                  <w:rStyle w:val="Hipersaitas"/>
                  <w:sz w:val="22"/>
                  <w:szCs w:val="22"/>
                </w:rPr>
              </w:pPr>
              <w:hyperlink w:anchor="_Toc162954671" w:history="1">
                <w:r w:rsidRPr="001A3B67">
                  <w:rPr>
                    <w:rStyle w:val="Hipersaitas"/>
                    <w:rFonts w:eastAsia="Calibri"/>
                  </w:rPr>
                  <w:t>Pirkimo sąlygų 6 priedas „Pasiūlymo forma“</w:t>
                </w:r>
              </w:hyperlink>
              <w:r w:rsidRPr="001A3B67">
                <w:rPr>
                  <w:sz w:val="22"/>
                  <w:szCs w:val="22"/>
                </w:rPr>
                <w:t xml:space="preserve"> </w:t>
              </w:r>
            </w:p>
            <w:p w14:paraId="422F3676" w14:textId="50E3F8B3" w:rsidR="00066418" w:rsidRPr="001A3B67" w:rsidRDefault="00066418" w:rsidP="001031E0">
              <w:pPr>
                <w:pStyle w:val="Turinys2"/>
                <w:jc w:val="left"/>
                <w:rPr>
                  <w:rStyle w:val="Hipersaitas"/>
                </w:rPr>
              </w:pPr>
              <w:hyperlink w:anchor="_Toc162954672" w:history="1">
                <w:r w:rsidRPr="001A3B67">
                  <w:rPr>
                    <w:rStyle w:val="Hipersaitas"/>
                  </w:rPr>
                  <w:t xml:space="preserve">Pirkimo sąlygų </w:t>
                </w:r>
                <w:r w:rsidR="008A12BE">
                  <w:rPr>
                    <w:rStyle w:val="Hipersaitas"/>
                  </w:rPr>
                  <w:t>7</w:t>
                </w:r>
                <w:r w:rsidRPr="001A3B67">
                  <w:rPr>
                    <w:rStyle w:val="Hipersaitas"/>
                  </w:rPr>
                  <w:t xml:space="preserve"> priedas „Sutarties projektas“</w:t>
                </w:r>
              </w:hyperlink>
            </w:p>
            <w:p w14:paraId="28491DCB" w14:textId="34ED6D8E" w:rsidR="00066418" w:rsidRPr="001A3B67" w:rsidRDefault="00066418" w:rsidP="001031E0">
              <w:pPr>
                <w:pStyle w:val="Turinys2"/>
                <w:jc w:val="left"/>
              </w:pPr>
              <w:bookmarkStart w:id="0" w:name="_Hlk182469833"/>
              <w:r w:rsidRPr="001A3B67">
                <w:t xml:space="preserve">Pirkimo sąlygų </w:t>
              </w:r>
              <w:r w:rsidR="008A12BE">
                <w:t>8</w:t>
              </w:r>
              <w:r w:rsidRPr="001A3B67">
                <w:t xml:space="preserve"> priedas „Atliktų darbų sąrašo formos pavyzdys“</w:t>
              </w:r>
            </w:p>
            <w:bookmarkEnd w:id="0"/>
            <w:p w14:paraId="0DDC40AE" w14:textId="1B9D1546" w:rsidR="001C24BC" w:rsidRPr="00DE4E50" w:rsidRDefault="001C24BC" w:rsidP="001031E0">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1031E0">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5492FAA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772E89">
        <w:rPr>
          <w:rFonts w:ascii="Times New Roman" w:hAnsi="Times New Roman" w:cs="Times New Roman"/>
          <w:sz w:val="24"/>
          <w:szCs w:val="24"/>
        </w:rPr>
        <w:t>LT-</w:t>
      </w:r>
      <w:r w:rsidRPr="00DE4E50">
        <w:rPr>
          <w:rFonts w:ascii="Times New Roman" w:hAnsi="Times New Roman" w:cs="Times New Roman"/>
          <w:sz w:val="24"/>
          <w:szCs w:val="24"/>
        </w:rPr>
        <w:t>621</w:t>
      </w:r>
      <w:r w:rsidR="00772E89">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6EE2421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772E89">
        <w:rPr>
          <w:rFonts w:ascii="Times New Roman" w:eastAsia="Calibri" w:hAnsi="Times New Roman" w:cs="Times New Roman"/>
          <w:sz w:val="24"/>
          <w:szCs w:val="24"/>
        </w:rPr>
        <w:t>LT-</w:t>
      </w:r>
      <w:r w:rsidR="0042211C" w:rsidRPr="00DE4E50">
        <w:rPr>
          <w:rFonts w:ascii="Times New Roman" w:eastAsia="Calibri" w:hAnsi="Times New Roman" w:cs="Times New Roman"/>
          <w:sz w:val="24"/>
          <w:szCs w:val="24"/>
        </w:rPr>
        <w:t>621</w:t>
      </w:r>
      <w:r w:rsidR="00772E89">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14718C18" w14:textId="77FBB72B" w:rsidR="00B12483" w:rsidRPr="001D3236" w:rsidRDefault="00B543AC" w:rsidP="00EA48C5">
      <w:pPr>
        <w:pStyle w:val="Sraopastraipa"/>
        <w:tabs>
          <w:tab w:val="left" w:pos="1418"/>
        </w:tabs>
        <w:spacing w:after="0" w:line="240" w:lineRule="auto"/>
        <w:ind w:left="0" w:firstLine="567"/>
        <w:jc w:val="both"/>
        <w:rPr>
          <w:rFonts w:ascii="Times New Roman" w:hAnsi="Times New Roman" w:cs="Times New Roman"/>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2A15EC" w:rsidRPr="001D3236">
        <w:rPr>
          <w:rFonts w:ascii="Times New Roman" w:hAnsi="Times New Roman" w:cs="Times New Roman"/>
          <w:sz w:val="24"/>
          <w:szCs w:val="24"/>
        </w:rPr>
        <w:t>Pirkimas neatliekamas naudojantis CPO LT katalogu, nes 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B12483" w:rsidRPr="001D3236">
        <w:rPr>
          <w:rFonts w:ascii="Times New Roman" w:hAnsi="Times New Roman" w:cs="Times New Roman"/>
          <w:sz w:val="24"/>
          <w:szCs w:val="24"/>
        </w:rPr>
        <w:t>.</w:t>
      </w:r>
    </w:p>
    <w:p w14:paraId="62DF64D0" w14:textId="650BE588"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529D4D57"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5C38088C" w:rsidR="008A12BE" w:rsidRPr="008A2657"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3A0D29">
        <w:rPr>
          <w:rFonts w:ascii="Times New Roman" w:eastAsia="Calibri" w:hAnsi="Times New Roman" w:cs="Times New Roman"/>
          <w:color w:val="000000" w:themeColor="text1"/>
          <w:sz w:val="24"/>
          <w:szCs w:val="24"/>
        </w:rPr>
        <w:t xml:space="preserve">Perkančioji organizacija numato </w:t>
      </w:r>
      <w:r w:rsidR="00341DB2" w:rsidRPr="003A0D29">
        <w:rPr>
          <w:rFonts w:ascii="Times New Roman" w:eastAsia="Calibri" w:hAnsi="Times New Roman" w:cs="Times New Roman"/>
          <w:color w:val="000000" w:themeColor="text1"/>
          <w:sz w:val="24"/>
          <w:szCs w:val="24"/>
        </w:rPr>
        <w:t>pirkti</w:t>
      </w:r>
      <w:r w:rsidR="006557BF" w:rsidRPr="003A0D29">
        <w:rPr>
          <w:rFonts w:ascii="Times New Roman" w:eastAsia="Calibri" w:hAnsi="Times New Roman" w:cs="Times New Roman"/>
          <w:color w:val="00B050"/>
          <w:sz w:val="24"/>
          <w:szCs w:val="24"/>
        </w:rPr>
        <w:t xml:space="preserve"> </w:t>
      </w:r>
      <w:r w:rsidR="00924567">
        <w:rPr>
          <w:rFonts w:ascii="Times New Roman" w:hAnsi="Times New Roman" w:cs="Times New Roman"/>
          <w:bCs/>
          <w:sz w:val="24"/>
          <w:szCs w:val="24"/>
        </w:rPr>
        <w:t>v</w:t>
      </w:r>
      <w:r w:rsidR="00924567" w:rsidRPr="00924567">
        <w:rPr>
          <w:rFonts w:ascii="Times New Roman" w:hAnsi="Times New Roman" w:cs="Times New Roman"/>
          <w:bCs/>
          <w:sz w:val="24"/>
          <w:szCs w:val="24"/>
        </w:rPr>
        <w:t xml:space="preserve">ietinės reikšmės kelio Nr. AL1223 Luksnėnai - </w:t>
      </w:r>
      <w:proofErr w:type="spellStart"/>
      <w:r w:rsidR="00924567" w:rsidRPr="00924567">
        <w:rPr>
          <w:rFonts w:ascii="Times New Roman" w:hAnsi="Times New Roman" w:cs="Times New Roman"/>
          <w:bCs/>
          <w:sz w:val="24"/>
          <w:szCs w:val="24"/>
        </w:rPr>
        <w:t>Kurnėnai</w:t>
      </w:r>
      <w:proofErr w:type="spellEnd"/>
      <w:r w:rsidR="00924567" w:rsidRPr="00924567">
        <w:rPr>
          <w:rFonts w:ascii="Times New Roman" w:hAnsi="Times New Roman" w:cs="Times New Roman"/>
          <w:bCs/>
          <w:sz w:val="24"/>
          <w:szCs w:val="24"/>
        </w:rPr>
        <w:t xml:space="preserve"> – </w:t>
      </w:r>
      <w:proofErr w:type="spellStart"/>
      <w:r w:rsidR="00924567" w:rsidRPr="00924567">
        <w:rPr>
          <w:rFonts w:ascii="Times New Roman" w:hAnsi="Times New Roman" w:cs="Times New Roman"/>
          <w:bCs/>
          <w:sz w:val="24"/>
          <w:szCs w:val="24"/>
        </w:rPr>
        <w:t>Laburdiškės</w:t>
      </w:r>
      <w:proofErr w:type="spellEnd"/>
      <w:r w:rsidR="00924567" w:rsidRPr="00924567">
        <w:rPr>
          <w:rFonts w:ascii="Times New Roman" w:hAnsi="Times New Roman" w:cs="Times New Roman"/>
          <w:bCs/>
          <w:sz w:val="24"/>
          <w:szCs w:val="24"/>
        </w:rPr>
        <w:t xml:space="preserve"> ruožo</w:t>
      </w:r>
      <w:r w:rsidR="003B5CCE">
        <w:rPr>
          <w:rFonts w:ascii="Times New Roman" w:hAnsi="Times New Roman" w:cs="Times New Roman"/>
          <w:bCs/>
          <w:sz w:val="24"/>
          <w:szCs w:val="24"/>
        </w:rPr>
        <w:t xml:space="preserve"> (II etapo)</w:t>
      </w:r>
      <w:r w:rsidR="00924567" w:rsidRPr="00924567">
        <w:rPr>
          <w:rFonts w:ascii="Times New Roman" w:hAnsi="Times New Roman" w:cs="Times New Roman"/>
          <w:bCs/>
          <w:sz w:val="24"/>
          <w:szCs w:val="24"/>
        </w:rPr>
        <w:t>, Miroslavo sen., Alytaus r. sav. kapitalinio remonto darb</w:t>
      </w:r>
      <w:r w:rsidR="00924567">
        <w:rPr>
          <w:rFonts w:ascii="Times New Roman" w:hAnsi="Times New Roman" w:cs="Times New Roman"/>
          <w:bCs/>
          <w:sz w:val="24"/>
          <w:szCs w:val="24"/>
        </w:rPr>
        <w:t>us</w:t>
      </w:r>
      <w:r w:rsidR="00924567" w:rsidRPr="00924567">
        <w:rPr>
          <w:rFonts w:ascii="Times New Roman" w:hAnsi="Times New Roman" w:cs="Times New Roman"/>
          <w:bCs/>
          <w:sz w:val="24"/>
          <w:szCs w:val="24"/>
        </w:rPr>
        <w:t xml:space="preserve">. </w:t>
      </w:r>
      <w:r w:rsidR="001031E0" w:rsidRPr="003A0D29">
        <w:rPr>
          <w:rFonts w:ascii="Times New Roman" w:hAnsi="Times New Roman" w:cs="Times New Roman"/>
          <w:bCs/>
          <w:sz w:val="24"/>
          <w:szCs w:val="24"/>
        </w:rPr>
        <w:t xml:space="preserve"> </w:t>
      </w:r>
      <w:r w:rsidR="009C6D97" w:rsidRPr="003A0D29">
        <w:rPr>
          <w:rFonts w:ascii="Times New Roman" w:eastAsia="Calibri" w:hAnsi="Times New Roman" w:cs="Times New Roman"/>
          <w:sz w:val="24"/>
          <w:szCs w:val="24"/>
        </w:rPr>
        <w:t>(</w:t>
      </w:r>
      <w:r w:rsidR="009C6D97" w:rsidRPr="001031E0">
        <w:rPr>
          <w:rFonts w:ascii="Times New Roman" w:eastAsia="Calibri" w:hAnsi="Times New Roman" w:cs="Times New Roman"/>
          <w:sz w:val="24"/>
          <w:szCs w:val="24"/>
        </w:rPr>
        <w:t>toliau – darbai)</w:t>
      </w:r>
      <w:r w:rsidR="004637C1" w:rsidRPr="001031E0">
        <w:rPr>
          <w:rFonts w:ascii="Times New Roman" w:eastAsia="Calibri" w:hAnsi="Times New Roman" w:cs="Times New Roman"/>
          <w:sz w:val="24"/>
          <w:szCs w:val="24"/>
        </w:rPr>
        <w:t xml:space="preserve">. </w:t>
      </w:r>
      <w:r w:rsidRPr="001031E0">
        <w:rPr>
          <w:rFonts w:ascii="Times New Roman" w:hAnsi="Times New Roman" w:cs="Times New Roman"/>
          <w:sz w:val="24"/>
          <w:szCs w:val="24"/>
        </w:rPr>
        <w:t xml:space="preserve">Reikalavimai pirkimo objektui nustatyti </w:t>
      </w:r>
      <w:r w:rsidR="00704310" w:rsidRPr="001031E0">
        <w:rPr>
          <w:rFonts w:ascii="Times New Roman" w:hAnsi="Times New Roman" w:cs="Times New Roman"/>
          <w:sz w:val="24"/>
          <w:szCs w:val="24"/>
        </w:rPr>
        <w:t>s</w:t>
      </w:r>
      <w:r w:rsidR="00444CAF" w:rsidRPr="001031E0">
        <w:rPr>
          <w:rFonts w:ascii="Times New Roman" w:hAnsi="Times New Roman" w:cs="Times New Roman"/>
          <w:sz w:val="24"/>
          <w:szCs w:val="24"/>
        </w:rPr>
        <w:t xml:space="preserve">pecialiųjų </w:t>
      </w:r>
      <w:r w:rsidR="00CE7209" w:rsidRPr="001031E0">
        <w:rPr>
          <w:rFonts w:ascii="Times New Roman" w:hAnsi="Times New Roman" w:cs="Times New Roman"/>
          <w:sz w:val="24"/>
          <w:szCs w:val="24"/>
        </w:rPr>
        <w:t xml:space="preserve">pirkimo </w:t>
      </w:r>
      <w:r w:rsidR="00444CAF" w:rsidRPr="001031E0">
        <w:rPr>
          <w:rFonts w:ascii="Times New Roman" w:hAnsi="Times New Roman" w:cs="Times New Roman"/>
          <w:sz w:val="24"/>
          <w:szCs w:val="24"/>
        </w:rPr>
        <w:t xml:space="preserve">sąlygų </w:t>
      </w:r>
      <w:r w:rsidR="001C64EA" w:rsidRPr="001031E0">
        <w:rPr>
          <w:rFonts w:ascii="Times New Roman" w:hAnsi="Times New Roman" w:cs="Times New Roman"/>
          <w:sz w:val="24"/>
          <w:szCs w:val="24"/>
        </w:rPr>
        <w:t>2</w:t>
      </w:r>
      <w:r w:rsidR="00FA7D78" w:rsidRPr="001031E0">
        <w:rPr>
          <w:rFonts w:ascii="Times New Roman" w:hAnsi="Times New Roman" w:cs="Times New Roman"/>
          <w:sz w:val="24"/>
          <w:szCs w:val="24"/>
        </w:rPr>
        <w:t xml:space="preserve"> </w:t>
      </w:r>
      <w:r w:rsidR="00444CAF" w:rsidRPr="001031E0">
        <w:rPr>
          <w:rFonts w:ascii="Times New Roman" w:hAnsi="Times New Roman" w:cs="Times New Roman"/>
          <w:sz w:val="24"/>
          <w:szCs w:val="24"/>
        </w:rPr>
        <w:t>priede</w:t>
      </w:r>
      <w:r w:rsidRPr="001031E0">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lastRenderedPageBreak/>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lastRenderedPageBreak/>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A42CE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A42CE1">
        <w:rPr>
          <w:rFonts w:ascii="Times New Roman" w:hAnsi="Times New Roman" w:cs="Times New Roman"/>
          <w:b/>
          <w:sz w:val="24"/>
          <w:szCs w:val="24"/>
        </w:rPr>
        <w:t>Pasiūlymo galiojimo užtikrinimas</w:t>
      </w:r>
      <w:bookmarkEnd w:id="24"/>
      <w:bookmarkEnd w:id="25"/>
      <w:bookmarkEnd w:id="26"/>
    </w:p>
    <w:p w14:paraId="6F24A970" w14:textId="373E9C01" w:rsidR="00B10F19" w:rsidRPr="00A42CE1" w:rsidRDefault="00B10F19" w:rsidP="00486998">
      <w:pPr>
        <w:pStyle w:val="Sraopastraipa"/>
        <w:numPr>
          <w:ilvl w:val="1"/>
          <w:numId w:val="5"/>
        </w:numPr>
        <w:spacing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A42CE1">
        <w:rPr>
          <w:rFonts w:ascii="Times New Roman" w:hAnsi="Times New Roman" w:cs="Times New Roman"/>
          <w:sz w:val="24"/>
          <w:szCs w:val="24"/>
        </w:rPr>
        <w:t>Tiekėjo teikiamo pasiūlymo galiojimas turi būti užtikrintas Lietuvos Respublikoje ar užsienyje registruoto banko</w:t>
      </w:r>
      <w:r w:rsidR="00E430D2" w:rsidRPr="00A42CE1">
        <w:rPr>
          <w:rFonts w:ascii="Times New Roman" w:hAnsi="Times New Roman" w:cs="Times New Roman"/>
          <w:sz w:val="24"/>
          <w:szCs w:val="24"/>
        </w:rPr>
        <w:t>,</w:t>
      </w:r>
      <w:r w:rsidRPr="00A42CE1">
        <w:rPr>
          <w:rFonts w:ascii="Times New Roman" w:hAnsi="Times New Roman" w:cs="Times New Roman"/>
          <w:sz w:val="24"/>
          <w:szCs w:val="24"/>
        </w:rPr>
        <w:t xml:space="preserve"> ar draudimo bendrovės laidavimo raštu</w:t>
      </w:r>
      <w:r w:rsidR="00C17CC1" w:rsidRPr="00A42CE1">
        <w:rPr>
          <w:rFonts w:ascii="Times New Roman" w:hAnsi="Times New Roman" w:cs="Times New Roman"/>
          <w:sz w:val="24"/>
          <w:szCs w:val="24"/>
        </w:rPr>
        <w:t xml:space="preserve">, </w:t>
      </w:r>
      <w:r w:rsidR="00E430D2" w:rsidRPr="00A42CE1">
        <w:rPr>
          <w:rFonts w:ascii="Times New Roman" w:hAnsi="Times New Roman" w:cs="Times New Roman"/>
          <w:sz w:val="24"/>
          <w:szCs w:val="24"/>
        </w:rPr>
        <w:t>ar į Perkančiosios organizacijos banko sąskaitą Nr. LT28 7300 0101 8544 0951 pervedamas užstatas</w:t>
      </w:r>
      <w:r w:rsidRPr="00A42CE1">
        <w:rPr>
          <w:rFonts w:ascii="Times New Roman" w:hAnsi="Times New Roman" w:cs="Times New Roman"/>
          <w:sz w:val="24"/>
          <w:szCs w:val="24"/>
        </w:rPr>
        <w:t xml:space="preserve">. Užtikrinimo vertė – </w:t>
      </w:r>
      <w:r w:rsidR="00C25F24">
        <w:rPr>
          <w:rFonts w:ascii="Times New Roman" w:hAnsi="Times New Roman" w:cs="Times New Roman"/>
          <w:sz w:val="24"/>
          <w:szCs w:val="24"/>
        </w:rPr>
        <w:t>2</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6C852C17" w14:textId="77777777" w:rsidR="00B10F19" w:rsidRPr="00A42CE1"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2D3A57AC"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7"/>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6BCC4747" w:rsidR="0085611A" w:rsidRPr="00257071" w:rsidRDefault="00257071" w:rsidP="00257071">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Pr="00AB2535">
        <w:rPr>
          <w:rFonts w:ascii="Times New Roman" w:eastAsiaTheme="minorHAnsi" w:hAnsi="Times New Roman" w:cs="Times New Roman"/>
          <w:b/>
          <w:sz w:val="24"/>
          <w:szCs w:val="24"/>
        </w:rPr>
        <w:t xml:space="preserve">Pirkimui skirta maksimali lėšų suma </w:t>
      </w:r>
      <w:r w:rsidR="00AB2535" w:rsidRPr="00AB2535">
        <w:rPr>
          <w:rFonts w:ascii="Times New Roman" w:eastAsiaTheme="minorHAnsi" w:hAnsi="Times New Roman" w:cs="Times New Roman"/>
          <w:b/>
          <w:sz w:val="24"/>
          <w:szCs w:val="24"/>
        </w:rPr>
        <w:t>–</w:t>
      </w:r>
      <w:r w:rsidR="008C3DF4" w:rsidRPr="00AB2535">
        <w:rPr>
          <w:rFonts w:ascii="Times New Roman" w:eastAsiaTheme="minorHAnsi" w:hAnsi="Times New Roman" w:cs="Times New Roman"/>
          <w:b/>
          <w:sz w:val="24"/>
          <w:szCs w:val="24"/>
        </w:rPr>
        <w:t xml:space="preserve"> </w:t>
      </w:r>
      <w:r w:rsidR="00AB2535" w:rsidRPr="00AB2535">
        <w:rPr>
          <w:rFonts w:ascii="Times New Roman" w:eastAsiaTheme="minorHAnsi" w:hAnsi="Times New Roman" w:cs="Times New Roman"/>
          <w:b/>
          <w:sz w:val="24"/>
          <w:szCs w:val="24"/>
        </w:rPr>
        <w:t>145 227,27 be PVM</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1" w:name="_Toc162954666"/>
      <w:bookmarkEnd w:id="3"/>
    </w:p>
    <w:p w14:paraId="6A969AAB" w14:textId="39695E8D" w:rsidR="00657EF0" w:rsidRPr="00657EF0" w:rsidRDefault="00657EF0" w:rsidP="00836F6D">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2" w:name="_Toc160525963"/>
      <w:r w:rsidRPr="00657EF0">
        <w:rPr>
          <w:rFonts w:ascii="Times New Roman" w:hAnsi="Times New Roman" w:cs="Times New Roman"/>
          <w:b/>
          <w:sz w:val="24"/>
          <w:szCs w:val="24"/>
        </w:rPr>
        <w:t>Kitos sąlygos</w:t>
      </w:r>
      <w:bookmarkEnd w:id="42"/>
    </w:p>
    <w:p w14:paraId="2EB8758D" w14:textId="73A12646" w:rsidR="00657EF0" w:rsidRPr="001E6608"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1E6608">
        <w:rPr>
          <w:rFonts w:ascii="Times New Roman" w:hAnsi="Times New Roman" w:cs="Times New Roman"/>
          <w:sz w:val="24"/>
          <w:szCs w:val="24"/>
        </w:rPr>
        <w:t>Pirkimo laimėtojas nuo perkančiosios organizacijos išsiųsto kvietimo pasirašyti sutartį per 3 darbo dienas CVP IS priemonėmis turės perkančiajai organizacijai pateikti lokalines darbų sąmatas, kurios bus skirtos darbų pažangai fiksuoti.</w:t>
      </w:r>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1"/>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56B89242" w14:textId="6EA066D9" w:rsidR="008A724D" w:rsidRPr="008A724D" w:rsidRDefault="000E79AC" w:rsidP="008A724D">
      <w:pPr>
        <w:pStyle w:val="Turinys2"/>
      </w:pPr>
      <w:bookmarkStart w:id="43" w:name="_Ref38539939"/>
      <w:bookmarkStart w:id="44" w:name="_Ref38541068"/>
      <w:bookmarkStart w:id="45" w:name="_Ref38885053"/>
      <w:bookmarkStart w:id="46" w:name="_Ref38899023"/>
      <w:bookmarkStart w:id="47" w:name="_Toc162954667"/>
      <w:bookmarkStart w:id="48" w:name="_Ref38285444"/>
      <w:bookmarkStart w:id="49" w:name="_Ref38291496"/>
      <w:r w:rsidRPr="008A724D">
        <w:lastRenderedPageBreak/>
        <w:t xml:space="preserve">Pirkimo sąlygų 2 priedas </w:t>
      </w:r>
      <w:bookmarkEnd w:id="43"/>
      <w:bookmarkEnd w:id="44"/>
      <w:bookmarkEnd w:id="45"/>
      <w:bookmarkEnd w:id="46"/>
      <w:bookmarkEnd w:id="47"/>
      <w:r w:rsidR="008A724D" w:rsidRPr="008A724D">
        <w:fldChar w:fldCharType="begin"/>
      </w:r>
      <w:r w:rsidR="008A724D" w:rsidRPr="008A724D">
        <w:instrText>HYPERLINK \l "_Toc162954667"</w:instrText>
      </w:r>
      <w:r w:rsidR="008A724D" w:rsidRPr="008A724D">
        <w:fldChar w:fldCharType="separate"/>
      </w:r>
      <w:r w:rsidR="008A724D" w:rsidRPr="008A724D">
        <w:rPr>
          <w:rStyle w:val="Hipersaitas"/>
          <w:rFonts w:eastAsia="Calibri"/>
        </w:rPr>
        <w:t xml:space="preserve">„Kapitalinio remonto </w:t>
      </w:r>
      <w:r w:rsidR="00FF5ACE">
        <w:rPr>
          <w:rStyle w:val="Hipersaitas"/>
          <w:rFonts w:eastAsia="Calibri"/>
        </w:rPr>
        <w:t>projektas</w:t>
      </w:r>
      <w:r w:rsidR="008A724D" w:rsidRPr="008A724D">
        <w:rPr>
          <w:rStyle w:val="Hipersaitas"/>
          <w:rFonts w:eastAsia="Calibri"/>
        </w:rPr>
        <w:t>“</w:t>
      </w:r>
      <w:r w:rsidR="008A724D" w:rsidRPr="008A724D">
        <w:fldChar w:fldCharType="end"/>
      </w:r>
      <w:r w:rsidR="008A724D" w:rsidRPr="008A724D">
        <w:t xml:space="preserve"> </w:t>
      </w:r>
    </w:p>
    <w:p w14:paraId="6F807D45" w14:textId="01CFC8B8" w:rsidR="000E79AC" w:rsidRPr="001A3B67" w:rsidRDefault="000E79AC" w:rsidP="000E79AC">
      <w:pPr>
        <w:pStyle w:val="Antrat2"/>
        <w:ind w:left="5103"/>
        <w:jc w:val="both"/>
        <w:rPr>
          <w:rFonts w:ascii="Times New Roman" w:eastAsia="Calibri" w:hAnsi="Times New Roman" w:cs="Times New Roman"/>
          <w:color w:val="auto"/>
          <w:sz w:val="24"/>
          <w:szCs w:val="24"/>
        </w:rPr>
      </w:pPr>
    </w:p>
    <w:p w14:paraId="2F52B5DB" w14:textId="77777777" w:rsidR="000E79AC" w:rsidRPr="001A3B67" w:rsidRDefault="000E79AC" w:rsidP="000E79AC">
      <w:pPr>
        <w:jc w:val="center"/>
        <w:rPr>
          <w:rFonts w:cstheme="minorHAnsi"/>
          <w:b/>
          <w:bCs/>
        </w:rPr>
      </w:pPr>
    </w:p>
    <w:p w14:paraId="13175AB8" w14:textId="7A7A7F19"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8A724D">
        <w:rPr>
          <w:rFonts w:ascii="Times New Roman" w:eastAsia="Calibri" w:hAnsi="Times New Roman" w:cs="Times New Roman"/>
          <w:sz w:val="24"/>
          <w:szCs w:val="24"/>
          <w:lang w:eastAsia="en-US"/>
        </w:rPr>
        <w:t>K</w:t>
      </w:r>
      <w:r w:rsidRPr="001A3B67">
        <w:rPr>
          <w:rFonts w:ascii="Times New Roman" w:eastAsia="Calibri" w:hAnsi="Times New Roman" w:cs="Times New Roman"/>
          <w:sz w:val="24"/>
          <w:szCs w:val="24"/>
          <w:lang w:eastAsia="en-US"/>
        </w:rPr>
        <w:t xml:space="preserve">apitalinio remonto </w:t>
      </w:r>
      <w:r w:rsidR="00FF5ACE">
        <w:rPr>
          <w:rFonts w:ascii="Times New Roman" w:eastAsia="Calibri" w:hAnsi="Times New Roman" w:cs="Times New Roman"/>
          <w:sz w:val="24"/>
          <w:szCs w:val="24"/>
        </w:rPr>
        <w:t>projektas</w:t>
      </w:r>
      <w:r w:rsidRPr="001A3B67">
        <w:rPr>
          <w:rFonts w:ascii="Times New Roman" w:eastAsia="Calibri" w:hAnsi="Times New Roman" w:cs="Times New Roman"/>
          <w:sz w:val="24"/>
          <w:szCs w:val="24"/>
          <w:lang w:eastAsia="en-US"/>
        </w:rPr>
        <w:t>“</w:t>
      </w:r>
      <w:r w:rsidR="008A724D">
        <w:rPr>
          <w:rFonts w:ascii="Times New Roman" w:eastAsia="Calibri" w:hAnsi="Times New Roman" w:cs="Times New Roman"/>
          <w:sz w:val="24"/>
          <w:szCs w:val="24"/>
          <w:lang w:eastAsia="en-US"/>
        </w:rPr>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B3DC8">
        <w:rPr>
          <w:rFonts w:ascii="Times New Roman" w:eastAsia="Verdana" w:hAnsi="Times New Roman" w:cs="Times New Roman"/>
          <w:sz w:val="24"/>
          <w:szCs w:val="24"/>
        </w:rPr>
        <w:t>Certis</w:t>
      </w:r>
      <w:proofErr w:type="spellEnd"/>
      <w:r w:rsidRPr="00FB3DC8">
        <w:rPr>
          <w:rFonts w:ascii="Times New Roman" w:eastAsia="Verdana" w:hAnsi="Times New Roman" w:cs="Times New Roman"/>
          <w:sz w:val="24"/>
          <w:szCs w:val="24"/>
        </w:rPr>
        <w:t>“. Lentelės ketvirtame stulpelyje nurodomi doku</w:t>
      </w:r>
      <w:r w:rsidRPr="00FB3D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B3DC8">
        <w:rPr>
          <w:rFonts w:ascii="Times New Roman" w:hAnsi="Times New Roman" w:cs="Times New Roman"/>
          <w:sz w:val="24"/>
          <w:szCs w:val="24"/>
        </w:rPr>
        <w:t>Certis</w:t>
      </w:r>
      <w:proofErr w:type="spellEnd"/>
      <w:r w:rsidRPr="00FB3DC8">
        <w:rPr>
          <w:rFonts w:ascii="Times New Roman" w:hAnsi="Times New Roman" w:cs="Times New Roman"/>
          <w:sz w:val="24"/>
          <w:szCs w:val="24"/>
        </w:rPr>
        <w:t xml:space="preserve">“,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w:t>
            </w:r>
            <w:r w:rsidRPr="00FB3DC8">
              <w:rPr>
                <w:rFonts w:ascii="Times New Roman" w:hAnsi="Times New Roman" w:cs="Times New Roman"/>
                <w:i/>
                <w:iCs/>
                <w:color w:val="000000" w:themeColor="text1"/>
                <w:sz w:val="24"/>
                <w:szCs w:val="24"/>
              </w:rPr>
              <w:lastRenderedPageBreak/>
              <w:t xml:space="preserve">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w:t>
            </w:r>
            <w:r w:rsidRPr="00FB3DC8">
              <w:rPr>
                <w:rFonts w:ascii="Times New Roman" w:hAnsi="Times New Roman" w:cs="Times New Roman"/>
                <w:sz w:val="24"/>
                <w:szCs w:val="24"/>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FB3DC8">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lastRenderedPageBreak/>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FB3DC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1"/>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Šiuo pagrindu tiekėjas taip pat pašalinamas iš pirkimo procedūros, kai </w:t>
            </w:r>
            <w:r w:rsidRPr="00FB3DC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w:t>
              </w:r>
              <w:r w:rsidRPr="00FB3DC8">
                <w:rPr>
                  <w:rFonts w:ascii="Times New Roman" w:hAnsi="Times New Roman" w:cs="Times New Roman"/>
                  <w:sz w:val="24"/>
                  <w:szCs w:val="24"/>
                </w:rPr>
                <w:lastRenderedPageBreak/>
                <w:t>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FB3DC8">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 xml:space="preserve">EBVPD III dalies C4, C5, </w:t>
            </w:r>
            <w:r w:rsidRPr="00FB3DC8">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6295466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8B0121A" w14:textId="0A209A3C" w:rsidR="00164A19" w:rsidRPr="001031E0"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w:t>
            </w:r>
            <w:r w:rsidRPr="003A0D29">
              <w:rPr>
                <w:rFonts w:ascii="Times New Roman" w:eastAsia="Calibri" w:hAnsi="Times New Roman" w:cs="Times New Roman"/>
                <w:sz w:val="24"/>
                <w:szCs w:val="24"/>
                <w:lang w:eastAsia="en-US"/>
              </w:rPr>
              <w:t xml:space="preserve">komunikacijos: keliai ir (ar) gatvės) už ne mažiau kaip </w:t>
            </w:r>
            <w:r w:rsidR="005D0EED">
              <w:rPr>
                <w:rFonts w:ascii="Times New Roman" w:hAnsi="Times New Roman" w:cs="Times New Roman"/>
                <w:bCs/>
                <w:sz w:val="24"/>
                <w:szCs w:val="24"/>
              </w:rPr>
              <w:t>7</w:t>
            </w:r>
            <w:r w:rsidR="00375C4E">
              <w:rPr>
                <w:rFonts w:ascii="Times New Roman" w:hAnsi="Times New Roman" w:cs="Times New Roman"/>
                <w:bCs/>
                <w:sz w:val="24"/>
                <w:szCs w:val="24"/>
              </w:rPr>
              <w:t>2600</w:t>
            </w:r>
            <w:r w:rsidR="002F002C">
              <w:rPr>
                <w:rFonts w:ascii="Times New Roman" w:hAnsi="Times New Roman" w:cs="Times New Roman"/>
                <w:bCs/>
                <w:sz w:val="24"/>
                <w:szCs w:val="24"/>
              </w:rPr>
              <w:t>,00</w:t>
            </w:r>
            <w:r w:rsidR="003A0D29" w:rsidRPr="003A0D29">
              <w:rPr>
                <w:rFonts w:ascii="Times New Roman" w:hAnsi="Times New Roman" w:cs="Times New Roman"/>
                <w:bCs/>
                <w:sz w:val="24"/>
                <w:szCs w:val="24"/>
              </w:rPr>
              <w:t xml:space="preserve"> </w:t>
            </w:r>
            <w:r w:rsidRPr="003A0D29">
              <w:rPr>
                <w:rFonts w:ascii="Times New Roman" w:eastAsia="Calibri" w:hAnsi="Times New Roman" w:cs="Times New Roman"/>
                <w:sz w:val="24"/>
                <w:szCs w:val="24"/>
                <w:lang w:eastAsia="en-US"/>
              </w:rPr>
              <w:t>Eur</w:t>
            </w:r>
            <w:r w:rsidRPr="001031E0">
              <w:rPr>
                <w:rFonts w:ascii="Times New Roman" w:eastAsia="Calibri" w:hAnsi="Times New Roman" w:cs="Times New Roman"/>
                <w:sz w:val="24"/>
                <w:szCs w:val="24"/>
                <w:lang w:eastAsia="en-US"/>
              </w:rPr>
              <w:t xml:space="preserve">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001FF18F" w14:textId="77777777" w:rsidR="00164A19" w:rsidRPr="001A3B67" w:rsidRDefault="00164A19" w:rsidP="00164A19">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1A3B67">
        <w:rPr>
          <w:rFonts w:ascii="Times New Roman" w:eastAsia="Calibri" w:hAnsi="Times New Roman" w:cs="Times New Roman"/>
          <w:bCs/>
          <w:i/>
          <w:iCs/>
          <w:color w:val="000000"/>
          <w:sz w:val="24"/>
          <w:szCs w:val="24"/>
        </w:rPr>
        <w:t>Pastaba. Atkreipiamas dėmesys, kad vadovaujantis LAT 2022 m. spalio 6 d. nutartimi (</w:t>
      </w:r>
      <w:hyperlink r:id="rId22"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1A3B67">
          <w:rPr>
            <w:rFonts w:ascii="Times New Roman" w:eastAsia="Calibri" w:hAnsi="Times New Roman" w:cs="Times New Roman"/>
            <w:bCs/>
            <w:i/>
            <w:iCs/>
            <w:color w:val="000000"/>
            <w:sz w:val="24"/>
            <w:szCs w:val="24"/>
          </w:rPr>
          <w:t>lrv.lt</w:t>
        </w:r>
        <w:proofErr w:type="spellEnd"/>
        <w:r w:rsidRPr="001A3B67">
          <w:rPr>
            <w:rFonts w:ascii="Times New Roman" w:eastAsia="Calibri" w:hAnsi="Times New Roman" w:cs="Times New Roman"/>
            <w:bCs/>
            <w:i/>
            <w:iCs/>
            <w:color w:val="000000"/>
            <w:sz w:val="24"/>
            <w:szCs w:val="24"/>
          </w:rPr>
          <w: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3"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36BF8B8" w14:textId="77777777" w:rsidR="00164A19"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A745FA5"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E4CAF7F"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BB1D42D" w14:textId="77777777" w:rsidR="00410B31"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27A7A58" w14:textId="77777777" w:rsidR="00410B31" w:rsidRPr="001A3B67" w:rsidRDefault="00410B31"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0316C7B"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 xml:space="preserve">tiekėjas taiko Europos Sąjungos aplinkos apsaugos vadybos ir audito sistemą (angl. </w:t>
            </w:r>
            <w:proofErr w:type="spellStart"/>
            <w:r w:rsidRPr="001A3B67">
              <w:rPr>
                <w:color w:val="000000"/>
                <w:sz w:val="24"/>
                <w:szCs w:val="24"/>
              </w:rPr>
              <w:t>Eco</w:t>
            </w:r>
            <w:proofErr w:type="spellEnd"/>
            <w:r w:rsidRPr="001A3B67">
              <w:rPr>
                <w:color w:val="000000"/>
                <w:sz w:val="24"/>
                <w:szCs w:val="24"/>
              </w:rPr>
              <w:t>–</w:t>
            </w:r>
            <w:proofErr w:type="spellStart"/>
            <w:r w:rsidRPr="001A3B67">
              <w:rPr>
                <w:color w:val="000000"/>
                <w:sz w:val="24"/>
                <w:szCs w:val="24"/>
              </w:rPr>
              <w:t>Management</w:t>
            </w:r>
            <w:proofErr w:type="spellEnd"/>
            <w:r w:rsidRPr="001A3B67">
              <w:rPr>
                <w:color w:val="000000"/>
                <w:sz w:val="24"/>
                <w:szCs w:val="24"/>
              </w:rPr>
              <w:t xml:space="preserve"> </w:t>
            </w:r>
            <w:proofErr w:type="spellStart"/>
            <w:r w:rsidRPr="001A3B67">
              <w:rPr>
                <w:color w:val="000000"/>
                <w:sz w:val="24"/>
                <w:szCs w:val="24"/>
              </w:rPr>
              <w:t>and</w:t>
            </w:r>
            <w:proofErr w:type="spellEnd"/>
            <w:r w:rsidRPr="001A3B67">
              <w:rPr>
                <w:color w:val="000000"/>
                <w:sz w:val="24"/>
                <w:szCs w:val="24"/>
              </w:rPr>
              <w:t xml:space="preserve"> </w:t>
            </w:r>
            <w:proofErr w:type="spellStart"/>
            <w:r w:rsidRPr="001A3B67">
              <w:rPr>
                <w:color w:val="000000"/>
                <w:sz w:val="24"/>
                <w:szCs w:val="24"/>
              </w:rPr>
              <w:t>Audit</w:t>
            </w:r>
            <w:proofErr w:type="spellEnd"/>
            <w:r w:rsidRPr="001A3B67">
              <w:rPr>
                <w:color w:val="000000"/>
                <w:sz w:val="24"/>
                <w:szCs w:val="24"/>
              </w:rPr>
              <w:t xml:space="preserve"> </w:t>
            </w:r>
            <w:proofErr w:type="spellStart"/>
            <w:r w:rsidRPr="001A3B67">
              <w:rPr>
                <w:color w:val="000000"/>
                <w:sz w:val="24"/>
                <w:szCs w:val="24"/>
              </w:rPr>
              <w:t>Scheme</w:t>
            </w:r>
            <w:proofErr w:type="spellEnd"/>
            <w:r w:rsidRPr="001A3B67">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1A3B67">
              <w:rPr>
                <w:color w:val="000000"/>
                <w:sz w:val="24"/>
                <w:szCs w:val="24"/>
              </w:rPr>
              <w:lastRenderedPageBreak/>
              <w:t>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8" w:name="_Ref38291379"/>
      <w:bookmarkStart w:id="59" w:name="_Ref38291394"/>
      <w:bookmarkStart w:id="60"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61" w:name="_Toc162954670"/>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8"/>
      <w:bookmarkEnd w:id="59"/>
      <w:bookmarkEnd w:id="60"/>
      <w:bookmarkEnd w:id="61"/>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2" w:name="_Hlk189214743"/>
      <w:r w:rsidRPr="00DE4E50">
        <w:rPr>
          <w:rFonts w:ascii="Times New Roman" w:hAnsi="Times New Roman" w:cs="Times New Roman"/>
          <w:smallCaps/>
          <w:sz w:val="24"/>
          <w:szCs w:val="24"/>
        </w:rPr>
        <w:t>__________</w:t>
      </w:r>
    </w:p>
    <w:bookmarkEnd w:id="62"/>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62954671"/>
      <w:bookmarkStart w:id="67" w:name="_Hlk19648239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2EDF208A" w14:textId="77777777" w:rsidR="00693D4F" w:rsidRPr="00DE4E50" w:rsidRDefault="00693D4F" w:rsidP="00DE290C">
      <w:pPr>
        <w:rPr>
          <w:rFonts w:cstheme="minorHAnsi"/>
          <w:color w:val="7030A0"/>
        </w:rPr>
      </w:pPr>
    </w:p>
    <w:p w14:paraId="670685FD" w14:textId="79AF4297" w:rsidR="009C6D97" w:rsidRDefault="009C6D97" w:rsidP="009C6D97">
      <w:pPr>
        <w:rPr>
          <w:rFonts w:ascii="Times New Roman" w:hAnsi="Times New Roman" w:cs="Times New Roman"/>
          <w:sz w:val="24"/>
          <w:szCs w:val="24"/>
        </w:rPr>
      </w:pPr>
      <w:bookmarkStart w:id="68" w:name="_Ref39586171"/>
      <w:bookmarkStart w:id="69" w:name="_Ref39673580"/>
      <w:bookmarkStart w:id="70" w:name="_Ref39674283"/>
      <w:bookmarkStart w:id="71" w:name="_Toc162954672"/>
      <w:bookmarkEnd w:id="67"/>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8"/>
      <w:bookmarkEnd w:id="69"/>
      <w:bookmarkEnd w:id="70"/>
      <w:bookmarkEnd w:id="71"/>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2"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2"/>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B6F2" w14:textId="77777777" w:rsidR="006C42A7" w:rsidRDefault="006C42A7" w:rsidP="00D05666">
      <w:r>
        <w:separator/>
      </w:r>
    </w:p>
  </w:endnote>
  <w:endnote w:type="continuationSeparator" w:id="0">
    <w:p w14:paraId="7A49350F" w14:textId="77777777" w:rsidR="006C42A7" w:rsidRDefault="006C42A7" w:rsidP="00D05666">
      <w:r>
        <w:continuationSeparator/>
      </w:r>
    </w:p>
  </w:endnote>
  <w:endnote w:type="continuationNotice" w:id="1">
    <w:p w14:paraId="4CDC2178" w14:textId="77777777" w:rsidR="006C42A7" w:rsidRDefault="006C42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3">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A0C4F" w14:textId="77777777" w:rsidR="006C42A7" w:rsidRDefault="006C42A7" w:rsidP="00D05666">
      <w:r>
        <w:separator/>
      </w:r>
    </w:p>
  </w:footnote>
  <w:footnote w:type="continuationSeparator" w:id="0">
    <w:p w14:paraId="6782AA16" w14:textId="77777777" w:rsidR="006C42A7" w:rsidRDefault="006C42A7" w:rsidP="00D05666">
      <w:r>
        <w:continuationSeparator/>
      </w:r>
    </w:p>
  </w:footnote>
  <w:footnote w:type="continuationNotice" w:id="1">
    <w:p w14:paraId="6A313612" w14:textId="77777777" w:rsidR="006C42A7" w:rsidRDefault="006C42A7">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914"/>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A16"/>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286"/>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0E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27A"/>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3CE4"/>
    <w:rsid w:val="000F403D"/>
    <w:rsid w:val="000F4AA3"/>
    <w:rsid w:val="000F4B8F"/>
    <w:rsid w:val="000F513D"/>
    <w:rsid w:val="000F5948"/>
    <w:rsid w:val="000F7102"/>
    <w:rsid w:val="0010084D"/>
    <w:rsid w:val="00100B38"/>
    <w:rsid w:val="001010F7"/>
    <w:rsid w:val="00101313"/>
    <w:rsid w:val="00101569"/>
    <w:rsid w:val="00101C48"/>
    <w:rsid w:val="00101DB0"/>
    <w:rsid w:val="0010270D"/>
    <w:rsid w:val="00102D1D"/>
    <w:rsid w:val="001031E0"/>
    <w:rsid w:val="00103779"/>
    <w:rsid w:val="001045A6"/>
    <w:rsid w:val="00104705"/>
    <w:rsid w:val="0010505E"/>
    <w:rsid w:val="001059F7"/>
    <w:rsid w:val="00105FA3"/>
    <w:rsid w:val="001072BE"/>
    <w:rsid w:val="0010779C"/>
    <w:rsid w:val="00107A04"/>
    <w:rsid w:val="00110481"/>
    <w:rsid w:val="00111429"/>
    <w:rsid w:val="0011192D"/>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96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491"/>
    <w:rsid w:val="00181511"/>
    <w:rsid w:val="00181B1F"/>
    <w:rsid w:val="00182729"/>
    <w:rsid w:val="00182CBF"/>
    <w:rsid w:val="00182E25"/>
    <w:rsid w:val="0018349F"/>
    <w:rsid w:val="00183818"/>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23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ED1"/>
    <w:rsid w:val="001F1FB1"/>
    <w:rsid w:val="001F2168"/>
    <w:rsid w:val="001F2E11"/>
    <w:rsid w:val="001F2EB6"/>
    <w:rsid w:val="001F3174"/>
    <w:rsid w:val="001F4B10"/>
    <w:rsid w:val="001F5152"/>
    <w:rsid w:val="001F5180"/>
    <w:rsid w:val="001F573E"/>
    <w:rsid w:val="001F5ED0"/>
    <w:rsid w:val="001F5FD2"/>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AC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DB3"/>
    <w:rsid w:val="0025607C"/>
    <w:rsid w:val="00257071"/>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1955"/>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10"/>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5EC"/>
    <w:rsid w:val="002A1EB6"/>
    <w:rsid w:val="002A25D9"/>
    <w:rsid w:val="002A3B3E"/>
    <w:rsid w:val="002A3C89"/>
    <w:rsid w:val="002A43AA"/>
    <w:rsid w:val="002A4AC9"/>
    <w:rsid w:val="002A5143"/>
    <w:rsid w:val="002A5201"/>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02C"/>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0CCD"/>
    <w:rsid w:val="0031109D"/>
    <w:rsid w:val="00311111"/>
    <w:rsid w:val="003127FC"/>
    <w:rsid w:val="0031284C"/>
    <w:rsid w:val="00312FEE"/>
    <w:rsid w:val="00313947"/>
    <w:rsid w:val="00313A09"/>
    <w:rsid w:val="00313C2B"/>
    <w:rsid w:val="0031420A"/>
    <w:rsid w:val="00314972"/>
    <w:rsid w:val="00314A80"/>
    <w:rsid w:val="00314BA3"/>
    <w:rsid w:val="00314D12"/>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D4F"/>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ACA"/>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F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5C4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95"/>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D29"/>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CCE"/>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C7C"/>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5D"/>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B31"/>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252"/>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12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053"/>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998"/>
    <w:rsid w:val="00486B0D"/>
    <w:rsid w:val="00486DCD"/>
    <w:rsid w:val="004873D5"/>
    <w:rsid w:val="004905CE"/>
    <w:rsid w:val="004909FF"/>
    <w:rsid w:val="004923AA"/>
    <w:rsid w:val="0049538A"/>
    <w:rsid w:val="00495514"/>
    <w:rsid w:val="00495F71"/>
    <w:rsid w:val="00496EFB"/>
    <w:rsid w:val="004970D2"/>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D9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932"/>
    <w:rsid w:val="00543AE0"/>
    <w:rsid w:val="005448A6"/>
    <w:rsid w:val="00544F21"/>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4FEC"/>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EED"/>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D7FFA"/>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4A8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769"/>
    <w:rsid w:val="00687997"/>
    <w:rsid w:val="00687E47"/>
    <w:rsid w:val="0069025B"/>
    <w:rsid w:val="00690565"/>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2A7"/>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B4F"/>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2FF8"/>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2E89"/>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873"/>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C7E"/>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52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6DA3"/>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C47"/>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657"/>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24D"/>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DF4"/>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567"/>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247"/>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8F0"/>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52E"/>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9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395"/>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17FCA"/>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BBF"/>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31"/>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CE1"/>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5D73"/>
    <w:rsid w:val="00AA62D6"/>
    <w:rsid w:val="00AA6640"/>
    <w:rsid w:val="00AA66DF"/>
    <w:rsid w:val="00AA6796"/>
    <w:rsid w:val="00AA6FCE"/>
    <w:rsid w:val="00AA78B2"/>
    <w:rsid w:val="00AA7C0D"/>
    <w:rsid w:val="00AA7DD1"/>
    <w:rsid w:val="00AB071B"/>
    <w:rsid w:val="00AB1754"/>
    <w:rsid w:val="00AB1893"/>
    <w:rsid w:val="00AB1A3A"/>
    <w:rsid w:val="00AB1EF3"/>
    <w:rsid w:val="00AB2535"/>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483"/>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7"/>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3EE"/>
    <w:rsid w:val="00B606C9"/>
    <w:rsid w:val="00B60CB8"/>
    <w:rsid w:val="00B60E9C"/>
    <w:rsid w:val="00B61A42"/>
    <w:rsid w:val="00B61E41"/>
    <w:rsid w:val="00B61F68"/>
    <w:rsid w:val="00B62973"/>
    <w:rsid w:val="00B62C56"/>
    <w:rsid w:val="00B62D48"/>
    <w:rsid w:val="00B64F95"/>
    <w:rsid w:val="00B6522C"/>
    <w:rsid w:val="00B65E34"/>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2D"/>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14F"/>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06A"/>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CC1"/>
    <w:rsid w:val="00C20A77"/>
    <w:rsid w:val="00C20E68"/>
    <w:rsid w:val="00C21132"/>
    <w:rsid w:val="00C21A30"/>
    <w:rsid w:val="00C22DB0"/>
    <w:rsid w:val="00C22E96"/>
    <w:rsid w:val="00C23DFD"/>
    <w:rsid w:val="00C23E06"/>
    <w:rsid w:val="00C247AF"/>
    <w:rsid w:val="00C24EF5"/>
    <w:rsid w:val="00C25F18"/>
    <w:rsid w:val="00C25F24"/>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B3D"/>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817"/>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78E"/>
    <w:rsid w:val="00D05014"/>
    <w:rsid w:val="00D05666"/>
    <w:rsid w:val="00D06478"/>
    <w:rsid w:val="00D068C1"/>
    <w:rsid w:val="00D073A9"/>
    <w:rsid w:val="00D07AEB"/>
    <w:rsid w:val="00D10344"/>
    <w:rsid w:val="00D1062D"/>
    <w:rsid w:val="00D10723"/>
    <w:rsid w:val="00D108AC"/>
    <w:rsid w:val="00D10ED2"/>
    <w:rsid w:val="00D10FA6"/>
    <w:rsid w:val="00D11917"/>
    <w:rsid w:val="00D11E3A"/>
    <w:rsid w:val="00D134FE"/>
    <w:rsid w:val="00D137B6"/>
    <w:rsid w:val="00D1386C"/>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0D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0D2"/>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421"/>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199"/>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474"/>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8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7FE"/>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2C4"/>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ACE"/>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75C4E"/>
    <w:pPr>
      <w:tabs>
        <w:tab w:val="left" w:pos="142"/>
        <w:tab w:val="right" w:leader="dot" w:pos="9962"/>
      </w:tabs>
      <w:spacing w:after="0"/>
      <w:ind w:left="426" w:hanging="284"/>
    </w:pPr>
    <w:rPr>
      <w:rFonts w:ascii="Times New Roman" w:hAnsi="Times New Roman" w:cs="Times New Roman"/>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724D"/>
    <w:pPr>
      <w:tabs>
        <w:tab w:val="right" w:leader="dot" w:pos="9962"/>
      </w:tabs>
      <w:spacing w:after="0"/>
      <w:ind w:left="142"/>
      <w:jc w:val="righ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72E89"/>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x.lrs.lt/portal/legalAct/lt/TAD/a4c424b2888111edbdcebd68a7a0df7e?jfwid=rwzi82n6s"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lt/naujienos/lietuvos-auksciausiojo-teismo-2022-m-spalio-6-d-nutartis-civilineje-byloje-nr-e3k-3-328-469-2022" TargetMode="External"/><Relationship Id="rId27"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35024</Words>
  <Characters>19964</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8</cp:revision>
  <dcterms:created xsi:type="dcterms:W3CDTF">2025-12-17T11:15:00Z</dcterms:created>
  <dcterms:modified xsi:type="dcterms:W3CDTF">2026-01-21T06:58:00Z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